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Swedish Research Council: Swedish Research Council Template </w:t>
      </w:r>
    </w:p>
    <w:p xmlns:w="http://schemas.openxmlformats.org/wordprocessingml/2006/main" xmlns:pkg="http://schemas.microsoft.com/office/2006/xmlPackage" xmlns:str="http://exslt.org/strings" xmlns:fn="http://www.w3.org/2005/xpath-functions">
      <w:pPr>
        <w:pStyle w:val="Heading3"/>
      </w:pPr>
      <w:r>
        <w:t xml:space="preserve">General Information </w:t>
      </w:r>
    </w:p>
    <w:p xmlns:w="http://schemas.openxmlformats.org/wordprocessingml/2006/main" xmlns:pkg="http://schemas.microsoft.com/office/2006/xmlPackage" xmlns:str="http://exslt.org/strings" xmlns:fn="http://www.w3.org/2005/xpath-functions">
      <w:r>
        <w:t xml:space="preserve">Project Title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Project Leader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Registration number/corresponding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The project's registration number (or corresponding) with the funder or with your institution, if possible.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Version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Which version of the plan is this? DMPonline does not have version control so download and save a copy of the plan before you create a new version.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Date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When was this version of the plan created or last updated?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Description of data – reuse of existing data and/or production of new data</w:t>
      </w:r>
    </w:p>
    <w:p xmlns:w="http://schemas.openxmlformats.org/wordprocessingml/2006/main" xmlns:pkg="http://schemas.microsoft.com/office/2006/xmlPackage" xmlns:str="http://exslt.org/strings" xmlns:fn="http://www.w3.org/2005/xpath-functions">
      <w:r>
        <w:t xml:space="preserve">How will data be collected, created or reused?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a) Explain which methodologies or software you will use if new data are collected or produced.</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b) State any constraints on re-use of existing data if there are any.</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c) Explain how data provenance will be documented.</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d) Briefly state whether you have considered re-using existing data sources, but have chosen not to do so, and if so, why?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types of data will be created and/or collected, in terms of data format and amount/volume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 Give details on the kind of data: for example, numeric (databases, spreadsheets), textual (documents), image, audio, video, and/or mixed media.</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f) Give details on the file format for storage, (often reflected by the filename extension, for example pdf, xls, doc, txt, or rdf).</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g) Justify the use of chosen formats. For example, decisions may be based on staff expertise within the host organisation, a preference for open formats, standards accepted by data repositories, widespread usage within the research community, or on the software or equipment that will be used. Prioritise open and standard formats as they facilitate sharing and long-term re-use of data (several repositories provide lists of such ‘preferred formats’).</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h) Give details on the volumes (they can be expressed in storage space required (bytes), and/or in numbers of objects, files, rows, and columns).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Documentation and data quality</w:t>
      </w:r>
    </w:p>
    <w:p xmlns:w="http://schemas.openxmlformats.org/wordprocessingml/2006/main" xmlns:pkg="http://schemas.microsoft.com/office/2006/xmlPackage" xmlns:str="http://exslt.org/strings" xmlns:fn="http://www.w3.org/2005/xpath-functions">
      <w:r>
        <w:t xml:space="preserve">How will the material be documented and described, with associated metadata relating to structure, standards and format for descriptions of the content, collection method,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a) Consult with the relevant actors/functions and indicate which metadata you will provide to help others identify and discover the data.</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b) Indicate which metadata standards (for example DDI, TEI, EML, MARC, CMDI) are used within the relevant discipline/subject area/domain. Use community metadata standards where these are in place.</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c) Indicate how the data will be organised during the project, mentioning for example conventions, version control, and folder structures. Consistent, well-ordered research data will be easier to find, understand, and re-use.</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d) Consider what other documentation is needed to enable re-use. This may include information on the methodology used to collect the data, analytical and procedural information, definitions of variables, units of measurement, and so on.</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e) Consider how this information will be captured and where it will be recorded for example in a database with links to each item, a ‘readme’ text file, file headers, code books, or lab notebooks.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data quality be safeguarded and documented (for example repeated measurements, validation of data input,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f) Explain how the consistency and quality of data collection will be controlled and documented. This may include processes such as calibration, repeated samples or measurements, standardised data capture, data entry validation, peer review of data, or representation with controlled vocabularies.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Storage and backup</w:t>
      </w:r>
    </w:p>
    <w:p xmlns:w="http://schemas.openxmlformats.org/wordprocessingml/2006/main" xmlns:pkg="http://schemas.microsoft.com/office/2006/xmlPackage" xmlns:str="http://exslt.org/strings" xmlns:fn="http://www.w3.org/2005/xpath-functions">
      <w:r>
        <w:t xml:space="preserve">How is storage and backup of data and metadata safeguarded during the research process?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a) Have these aspects been ensured in consultation with the functions involved at the higher education institution, such as archive personnel, the data protection officer, or lawyers in your organisation?</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b) Note that if you are conducting research at a Swedish governmental higher education institution, your work is covered by the research principal’s requirements for archiving and screening.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is data security and controlled access to data safeguarded, in relation to the handling of sensitive data and personal data, for example?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a) Have these aspects been ensured in consultation with the functions involved at the higher education institution, such as archive personnel, the data protection officer, or lawyers in your organisation?</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b) Note that if you are conducting research at a Swedish governmental higher education institution, your work is covered by the research principal’s requirements for archiving and screening.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 Legal and ethical aspects</w:t>
      </w:r>
    </w:p>
    <w:p xmlns:w="http://schemas.openxmlformats.org/wordprocessingml/2006/main" xmlns:pkg="http://schemas.microsoft.com/office/2006/xmlPackage" xmlns:str="http://exslt.org/strings" xmlns:fn="http://www.w3.org/2005/xpath-functions">
      <w:r>
        <w:t xml:space="preserve">How is data handling according to legal requirements safeguarded, e.g. in terms of handling of personal data, confidentiality and intellectual property rights?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a) Check with the relevant support functions at the research principal, such as lawyers, that management of personal data, if it occurs, is done in accordance with applicable laws and rules, such as the General Data Protection Regulation (GDPR). Some aspects are brought up in the items below:</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b) Check with the relevant support functions if there is a need to obtain informed consent for managing personal data.</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c) Check with the relevant support functions if there is a need for measures to anonymise, pseudonymise or encrypt personal data to be managed, and how these measures are most suitably taken.</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d) Check with the relevant support functions whether there is a need to establish a procedure for regulated access for authorised users of personal data, and in what way.</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e) Check with the relevant support functions what rules and procedures exist for supplying and access to data respectively.</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f) Explain what access conditions will be applied for the data. Will the data be openly accessible, or will access be limited?</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g) For projects with several parties and several data owners, ensure that access to and use of the data is regulated in the consortium agreement.</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h) Check with the relevant functions at the research principal whether data is covered by intellectual property rights. Consider using licences or right markings to state terms for use and reuse.</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 If existing data has been used in research and become part of the research data, or forms a new data set, then check whether terms for reuse of the original data impacts on access and use.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is correct data handling according to ethical aspects safeguarded?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j) Consider whether ethical issues can affect how data are stored and transferred, who can see or use them, and how long they are kept. Demonstrate awareness of these aspects and respective planning.</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k) Follow the national and international codes of conducts and institutional ethical guidelines, and check if ethical review (for example by an ethics committee) is required for data collection and other data handling in the research project.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Accessibility and long-term storage</w:t>
      </w:r>
    </w:p>
    <w:p xmlns:w="http://schemas.openxmlformats.org/wordprocessingml/2006/main" xmlns:pkg="http://schemas.microsoft.com/office/2006/xmlPackage" xmlns:str="http://exslt.org/strings" xmlns:fn="http://www.w3.org/2005/xpath-functions">
      <w:r>
        <w:t xml:space="preserve">How, when and where will research data or information about data (metadata) be made accessible? Are there any conditions, embargoes and limitations on the access to and reuse of data to be considered?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a) Explain how the data will be discoverable and shared (for example by deposit in a trustworthy data repository, indexed in a catalogue, use of a secure data service, direct handling of data requests, or use of another mechanism), which should suitably be done in consultation with the functions involved at the higher education institution/research principal.</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b) Have you ensured that the applicable procedures for archiving and storage are complied with, in consultation with the functions involved at the higher education institution?</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c) State if and when metadata and data will be made available (see the Swedish Research Council’s recommendation on open access to research data). State whether access to or use of data will be limited and if so, why and for how long, for example for publishing, protecting intellectual property, or applying for patents.</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d) Indicate who will be able to use the data. If it is necessary to restrict access to certain communities or to apply a data sharing agreement, explain how and why. Explain what action will be taken to overcome or to minimise restrictions.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In what way is long-term storage safeguarded, and by whom? How will the selection of data for long-term storage be made?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 Have these aspects been ensured in consultation with the functions involved at the higher education institution, such as archive personnel, the data protection officer, or lawyers in your organisation?</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f) Note that if you are conducting research at a Swedish governmental higher education institution, your work is covered by the research principal’s requirements for archiving and screening.</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g) Explain the foreseeable research uses (and/ or users) for the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Will specific systems, software, source code or other types of services be necessary in order to understand, partake of or use/analyse data in the long term?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h) State whether potential users need specific tools to access and re-use the data. Remember to safeguard the sustainability of the software needed for accessing the data.</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 State whether data will be shared via a data repository, whether data requests are managed via the repository, or if another method will be used.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the use of unique and persistent identifiers, such as a Digital Object Identifier (DOI), be safeguarded?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j) Explain how the data might be re-used in other contexts. Persistent identifiers should be applied so that data can be reliably and efficiently located and referred to. Persistent identifiers also help to track citations and re-use.</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k) Indicate whether a persistent identifier for the data will be pursued. Typically, a trustworthy, long-term repository will provide a persistent identifier.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Responsibility and resources</w:t>
      </w:r>
    </w:p>
    <w:p xmlns:w="http://schemas.openxmlformats.org/wordprocessingml/2006/main" xmlns:pkg="http://schemas.microsoft.com/office/2006/xmlPackage" xmlns:str="http://exslt.org/strings" xmlns:fn="http://www.w3.org/2005/xpath-functions">
      <w:r>
        <w:t xml:space="preserve">Who is responsible for data management and (possibly) supports the work with this while the research project is in progress? Who is responsible for data management, ongoing management and long-term storage after the research project has ended?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a) Outline the roles and responsibilities for data management/stewardship activities for example data capture, metadata</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production, data quality, storage and backup, data archiving, and data sharing. Name responsible individual(s) where possible.</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b) For collaborative projects, explain the co-ordination of data management responsibilities across partners.</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c) Indicate who is responsible for implementing the DMP, and for ensuring it is reviewed and, if necessary, revised.</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d) Consider regular updates of the DMP.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resources (costs, labour input or other) will be required for data management (including storage, back-up, provision of access and processing for long-term storage)? What resources will be needed to ensure that data fulfil the FAIR principles?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 Explain how the necessary resources (for example time) to prepare the data for sharing/preservation (data curation) have been costed in. Carefully consider and justify any resources needed to deliver the data. These may include storage costs, hardware, staff time, costs of preparing data for deposit, and repository charges.</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f) Indicate whether additional resources will be needed to prepare data for deposit or to meet any charges from data repositories. If yes, explain how much is needed and how such costs will be covered.
          </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